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b/>
          <w:noProof/>
          <w:color w:val="000000"/>
          <w:sz w:val="30"/>
          <w:szCs w:val="30"/>
          <w:lang w:val="en-US"/>
        </w:rPr>
        <w:drawing>
          <wp:inline distT="0" distB="0" distL="0" distR="0">
            <wp:extent cx="1234440" cy="571500"/>
            <wp:effectExtent l="0" t="0" r="0" b="0"/>
            <wp:docPr id="1604757214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571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TALLER DE ACTIVIDADES COMPLEMENTARIAS DE APOYO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PROCESO NIVELATORIO</w:t>
      </w: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Área: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Sociales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ab/>
        <w:t xml:space="preserve">                        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ab/>
        <w:t xml:space="preserve">           </w:t>
      </w: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Grado: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4°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ab/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ab/>
        <w:t xml:space="preserve">                 </w:t>
      </w: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Año: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2024 – 2025</w:t>
      </w: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 Narrow" w:eastAsia="Arial Narrow" w:hAnsi="Arial Narrow" w:cs="Arial Narrow"/>
          <w:i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Nombre del estudiante: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color w:val="000000"/>
          <w:sz w:val="24"/>
          <w:szCs w:val="24"/>
          <w:u w:val="single"/>
        </w:rPr>
        <w:t>______________________________________________________________</w:t>
      </w: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 Narrow" w:eastAsia="Arial Narrow" w:hAnsi="Arial Narrow" w:cs="Arial Narrow"/>
          <w:i/>
          <w:color w:val="000000"/>
          <w:sz w:val="24"/>
          <w:szCs w:val="24"/>
        </w:rPr>
      </w:pP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i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Los estudiantes que al finalizar el año lectivo hayan obtenido valoración de desempeño bajo, en dos (2) áreas del plan de estudios y hayan asistido como mínimo al 75% de las actividades académicas, pueden ser promovidos con programación de actividades comp</w:t>
      </w:r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lementarias de apoyo, las cuales se presentarán en sesión programada y previamente informada antes de iniciar el año lectivo siguiente y tendrán como plazo máximo para su recuperación el primer periodo académico del mismo.</w:t>
      </w: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Observaciones Generales: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Desarr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olle el taller correspondiente al área en la cual presentó debilidades académicas, según lo muestra el informe final entregado al acudiente al final del año lectivo. </w:t>
      </w: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Presentación: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El taller debe presentarse a mano completamente diligenciado con normas A.</w:t>
      </w:r>
      <w:r w:rsidR="003E35DF">
        <w:rPr>
          <w:rFonts w:ascii="Arial Narrow" w:eastAsia="Arial Narrow" w:hAnsi="Arial Narrow" w:cs="Arial Narrow"/>
          <w:color w:val="000000"/>
          <w:sz w:val="24"/>
          <w:szCs w:val="24"/>
        </w:rPr>
        <w:t>P.A y ser sustentado el 17</w:t>
      </w:r>
      <w:bookmarkStart w:id="0" w:name="_GoBack"/>
      <w:bookmarkEnd w:id="0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de enero de 2025, donde el estudiante dará cuenta de sus conocimientos y competencias.</w:t>
      </w: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PREGUNTAS PROBLEMATIZADORAS (De todos los periodos)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I PERIODO: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highlight w:val="white"/>
        </w:rPr>
        <w:t xml:space="preserve">¿Cómo se vivió el proceso de configuración de jerarquías sociales durante el dominio español y la independencia en América, y de qué manera estos factores influyeron en la evolución hacia la consolidación de la democracia? 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II PERIODO: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¿A través de cuáles 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>acciones significativas se hace visible la existencia, reconocimiento y gestión de la diversidad natural, cultural y étnica del país en el que habito?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 xml:space="preserve">III </w:t>
      </w:r>
      <w:r>
        <w:rPr>
          <w:rFonts w:ascii="Arial Narrow" w:eastAsia="Arial Narrow" w:hAnsi="Arial Narrow" w:cs="Arial Narrow"/>
          <w:b/>
          <w:sz w:val="24"/>
          <w:szCs w:val="24"/>
        </w:rPr>
        <w:t>PERIODO</w:t>
      </w: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: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¿Cuál es el rol social que debo de desempeñar dentro de la preservación histórica, étnica y 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cultural de las comunidades ancestrales?  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IV PERIODO: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¿Cómo se ven reflejadas o afectadas la equidad y sostenibilidad de nuestro país con respecto a la forma en que se gestionan y organizan los sectores económicos, agentes económicos, estratos sociales y 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canasta familiar? 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lastRenderedPageBreak/>
        <w:t>V PERIODO: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¿Cuáles son los desafíos que enfrentan el estado colombiano, organismos internacionales y ramas del poder público en la construcción de una sociedad que garantice la protección de las poblaciones más vulnerables?</w:t>
      </w: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 xml:space="preserve">PREGUNTAS </w:t>
      </w: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PARA RESOLVER:</w:t>
      </w:r>
    </w:p>
    <w:p w:rsidR="00E9413F" w:rsidRDefault="0068417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¿A través de </w:t>
      </w:r>
      <w:r>
        <w:rPr>
          <w:rFonts w:ascii="Arial Narrow" w:eastAsia="Arial Narrow" w:hAnsi="Arial Narrow" w:cs="Arial Narrow"/>
          <w:sz w:val="24"/>
          <w:szCs w:val="24"/>
        </w:rPr>
        <w:t>qué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actos pongo en práctica la democracia dentro y fuera de mi institución?</w:t>
      </w:r>
    </w:p>
    <w:p w:rsidR="00E9413F" w:rsidRDefault="0068417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¿Cuáles son los problemas e intereses que hicieron que las colonias españolas quisieran emanciparse?</w:t>
      </w:r>
    </w:p>
    <w:p w:rsidR="00E9413F" w:rsidRDefault="0068417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¿Qué estrategias puedo aplicar en mi comunidad para cuidar los recursos naturales y ayudar a que otras personas también los cuiden?</w:t>
      </w:r>
    </w:p>
    <w:p w:rsidR="00E9413F" w:rsidRDefault="0068417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¿Cómo contribuyen los diferentes grupos étnicos de Colombia a la diversidad cultural del país?</w:t>
      </w:r>
    </w:p>
    <w:p w:rsidR="00E9413F" w:rsidRDefault="0068417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¿Bajo qué circunstancias surgieron y cuáles fueron las principales características </w:t>
      </w:r>
      <w:r>
        <w:rPr>
          <w:rFonts w:ascii="Arial Narrow" w:eastAsia="Arial Narrow" w:hAnsi="Arial Narrow" w:cs="Arial Narrow"/>
          <w:sz w:val="24"/>
          <w:szCs w:val="24"/>
        </w:rPr>
        <w:t>de las primeras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culturas humanas?</w:t>
      </w:r>
    </w:p>
    <w:p w:rsidR="00E9413F" w:rsidRDefault="0068417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Nombra las tres culturas indígenas que consideres relevantes en el desarrollo histórico de Colombia.</w:t>
      </w:r>
    </w:p>
    <w:p w:rsidR="00E9413F" w:rsidRDefault="0068417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Explica a través de tres ejemplos el c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>ómo trabajan juntos los sectores primario, secundario y terciario en la economía de Colombia.</w:t>
      </w:r>
    </w:p>
    <w:p w:rsidR="00E9413F" w:rsidRDefault="0068417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¿Cuál es el papel o importancia de la canasta familiar con respecto a las necesidades básicas de las familias?</w:t>
      </w:r>
    </w:p>
    <w:p w:rsidR="00E9413F" w:rsidRDefault="0068417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¿Cuáles son los derechos más importantes en torno a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la protección de la niñez y cuál es nuestro papel en el cumplimiento de estos? </w:t>
      </w:r>
    </w:p>
    <w:p w:rsidR="00E9413F" w:rsidRDefault="0068417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¿Cuál es nuestro deber con respecto al apoyar las acciones del Estado colombiano para garantizar el bienestar de todos?</w:t>
      </w: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OBSERVACIONES: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Links de apoyo:</w:t>
      </w: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:rsidR="00E9413F" w:rsidRDefault="0068417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Democracia: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sdt>
        <w:sdtPr>
          <w:tag w:val="goog_rdk_0"/>
          <w:id w:val="-1691759066"/>
        </w:sdtPr>
        <w:sdtEndPr/>
        <w:sdtContent>
          <w:r>
            <w:rPr>
              <w:rFonts w:ascii="Arial" w:eastAsia="Arial" w:hAnsi="Arial" w:cs="Arial"/>
              <w:color w:val="000000"/>
              <w:sz w:val="24"/>
              <w:szCs w:val="24"/>
            </w:rPr>
            <w:t>Torres, A. (2020/10/19). La democracia Vídeos educativos para niños [Archivo de video]. Recuperado</w:t>
          </w:r>
        </w:sdtContent>
      </w:sdt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de: </w:t>
      </w:r>
      <w:hyperlink r:id="rId9">
        <w:r>
          <w:rPr>
            <w:rFonts w:ascii="Arial Narrow" w:eastAsia="Arial Narrow" w:hAnsi="Arial Narrow" w:cs="Arial Narrow"/>
            <w:color w:val="0563C1"/>
            <w:sz w:val="24"/>
            <w:szCs w:val="24"/>
            <w:u w:val="single"/>
          </w:rPr>
          <w:t>https://www.youtube.com/watch?v=uDtS1t9BaBs</w:t>
        </w:r>
      </w:hyperlink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lastRenderedPageBreak/>
        <w:t>Educo. (2023). ¿Qué es la democracia explicada para niños y niñas?. Recuperado de https://www.educo.org/blog/que-es-la-democracia-explicada-para-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ninos#:~:text=Existen%20dos%20tipos%20de%20democracia,tal%20y%20como%20hemos%20citado. </w:t>
      </w: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68417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Emancipación de América: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Academia Play. (2018/11/12). La emancipación de Hispanoamérica | Primera parte [Archivo de video].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Recuperado de: </w:t>
      </w:r>
      <w:hyperlink r:id="rId10">
        <w:r>
          <w:rPr>
            <w:rFonts w:ascii="Arial Narrow" w:eastAsia="Arial Narrow" w:hAnsi="Arial Narrow" w:cs="Arial Narrow"/>
            <w:color w:val="0563C1"/>
            <w:sz w:val="24"/>
            <w:szCs w:val="24"/>
            <w:u w:val="single"/>
          </w:rPr>
          <w:t>https://www.youtube.com/watch?v=XBfNm-X8hAM</w:t>
        </w:r>
      </w:hyperlink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Slidesha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re. (2012). Emancipación Hispanoamérica. Recuperado de </w:t>
      </w:r>
      <w:hyperlink r:id="rId11">
        <w:r>
          <w:rPr>
            <w:rFonts w:ascii="Arial Narrow" w:eastAsia="Arial Narrow" w:hAnsi="Arial Narrow" w:cs="Arial Narrow"/>
            <w:color w:val="0563C1"/>
            <w:sz w:val="24"/>
            <w:szCs w:val="24"/>
            <w:u w:val="single"/>
          </w:rPr>
          <w:t>https://es.slideshare.net/profeshispanica/emancipacin-hispanoamrica</w:t>
        </w:r>
      </w:hyperlink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  </w:t>
      </w: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:rsidR="00E9413F" w:rsidRDefault="0068417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Sostenibilidad: Gestión consciente de recu</w:t>
      </w: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rsos naturales: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Manjón, N. (2019). Cómo cuidar los recursos naturales. Recuperado de </w:t>
      </w:r>
      <w:hyperlink r:id="rId12">
        <w:r>
          <w:rPr>
            <w:rFonts w:ascii="Arial Narrow" w:eastAsia="Arial Narrow" w:hAnsi="Arial Narrow" w:cs="Arial Narrow"/>
            <w:color w:val="0563C1"/>
            <w:sz w:val="24"/>
            <w:szCs w:val="24"/>
            <w:u w:val="single"/>
          </w:rPr>
          <w:t>https://www.ecologiaverde.com/como-cuidar-los-recursos-naturales-2067.html</w:t>
        </w:r>
      </w:hyperlink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:rsidR="00E9413F" w:rsidRDefault="0068417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UN Environment Programme. (2016/08/02). ¿Por qué el manejo de nuestros recursos naturales es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importante? [Archivo de video]. Recuperado de </w:t>
      </w:r>
      <w:hyperlink r:id="rId13">
        <w:r>
          <w:rPr>
            <w:rFonts w:ascii="Arial Narrow" w:eastAsia="Arial Narrow" w:hAnsi="Arial Narrow" w:cs="Arial Narrow"/>
            <w:color w:val="0563C1"/>
            <w:sz w:val="24"/>
            <w:szCs w:val="24"/>
            <w:u w:val="single"/>
          </w:rPr>
          <w:t>https://www.youtube.com/watch?v=QyeBG8gJnis</w:t>
        </w:r>
      </w:hyperlink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68417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 xml:space="preserve">Diversidad: Colombia como referente Étnico y Cultural: 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Sánchez, P. (2018/05/03). Etnoeducación: Grupos étnicos colombianos [Archivo de video]. Recuperado de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hyperlink r:id="rId14">
        <w:r>
          <w:rPr>
            <w:rFonts w:ascii="Arial Narrow" w:eastAsia="Arial Narrow" w:hAnsi="Arial Narrow" w:cs="Arial Narrow"/>
            <w:color w:val="0563C1"/>
            <w:sz w:val="24"/>
            <w:szCs w:val="24"/>
            <w:u w:val="single"/>
          </w:rPr>
          <w:t>https://www.youtube.com/watch?v=yEv</w:t>
        </w:r>
        <w:r>
          <w:rPr>
            <w:rFonts w:ascii="Arial Narrow" w:eastAsia="Arial Narrow" w:hAnsi="Arial Narrow" w:cs="Arial Narrow"/>
            <w:color w:val="0563C1"/>
            <w:sz w:val="24"/>
            <w:szCs w:val="24"/>
            <w:u w:val="single"/>
          </w:rPr>
          <w:t>ER42oW1w</w:t>
        </w:r>
      </w:hyperlink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Lora, B. (2018/12/15). Colombia contada por los niños [Archivo de video]. Recuperado de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hyperlink r:id="rId15">
        <w:r>
          <w:rPr>
            <w:rFonts w:ascii="Arial Narrow" w:eastAsia="Arial Narrow" w:hAnsi="Arial Narrow" w:cs="Arial Narrow"/>
            <w:color w:val="0563C1"/>
            <w:sz w:val="24"/>
            <w:szCs w:val="24"/>
            <w:u w:val="single"/>
          </w:rPr>
          <w:t>https://www.youtube.com/watch?v=x9nZAiU8Au0</w:t>
        </w:r>
      </w:hyperlink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68417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Las primeras organizaciones humanas: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Cuaderno de Historia. (2021/03/30). Los Primeros Humanos - Resumen | El PALEOLÍTICO, el NEOLÍTICO y la edad de los METALES. [Archivo de video]. Recuperado de </w:t>
      </w:r>
      <w:hyperlink r:id="rId16">
        <w:r>
          <w:rPr>
            <w:rFonts w:ascii="Arial Narrow" w:eastAsia="Arial Narrow" w:hAnsi="Arial Narrow" w:cs="Arial Narrow"/>
            <w:color w:val="0563C1"/>
            <w:sz w:val="24"/>
            <w:szCs w:val="24"/>
            <w:u w:val="single"/>
          </w:rPr>
          <w:t>https://www.youtube.com/watch?v=jNQSKjv8k_c</w:t>
        </w:r>
      </w:hyperlink>
      <w:r>
        <w:rPr>
          <w:rFonts w:ascii="Arial Narrow" w:eastAsia="Arial Narrow" w:hAnsi="Arial Narrow" w:cs="Arial Narrow"/>
          <w:color w:val="000000"/>
          <w:sz w:val="24"/>
          <w:szCs w:val="24"/>
        </w:rPr>
        <w:t> </w:t>
      </w: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lastRenderedPageBreak/>
        <w:t xml:space="preserve">Rodríguez, C. (2015). LAS PRIMERAS ORGANIZACIONES HUMANAS. Recuperado de </w:t>
      </w:r>
      <w:hyperlink r:id="rId17">
        <w:r>
          <w:rPr>
            <w:rFonts w:ascii="Arial Narrow" w:eastAsia="Arial Narrow" w:hAnsi="Arial Narrow" w:cs="Arial Narrow"/>
            <w:color w:val="0563C1"/>
            <w:sz w:val="24"/>
            <w:szCs w:val="24"/>
            <w:u w:val="single"/>
          </w:rPr>
          <w:t>https://prezi.com/v2o5rzfjfykp/las-primeras-organi</w:t>
        </w:r>
        <w:r>
          <w:rPr>
            <w:rFonts w:ascii="Arial Narrow" w:eastAsia="Arial Narrow" w:hAnsi="Arial Narrow" w:cs="Arial Narrow"/>
            <w:color w:val="0563C1"/>
            <w:sz w:val="24"/>
            <w:szCs w:val="24"/>
            <w:u w:val="single"/>
          </w:rPr>
          <w:t>zaciones-humanas/</w:t>
        </w:r>
      </w:hyperlink>
      <w:r>
        <w:rPr>
          <w:rFonts w:ascii="Arial Narrow" w:eastAsia="Arial Narrow" w:hAnsi="Arial Narrow" w:cs="Arial Narrow"/>
          <w:color w:val="000000"/>
          <w:sz w:val="24"/>
          <w:szCs w:val="24"/>
        </w:rPr>
        <w:t> </w:t>
      </w: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68417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Culturas indígenas en Colombia: 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Arias, S. (2020/05/21). Culturas precolombinas de Colombia [Archivo de video]. Recuperado de </w:t>
      </w:r>
      <w:hyperlink r:id="rId18">
        <w:r>
          <w:rPr>
            <w:rFonts w:ascii="Arial Narrow" w:eastAsia="Arial Narrow" w:hAnsi="Arial Narrow" w:cs="Arial Narrow"/>
            <w:color w:val="0563C1"/>
            <w:sz w:val="24"/>
            <w:szCs w:val="24"/>
            <w:u w:val="single"/>
          </w:rPr>
          <w:t>https://www.youtube.com/watch?v=xLtYXQOYe2Y</w:t>
        </w:r>
      </w:hyperlink>
      <w:r>
        <w:rPr>
          <w:rFonts w:ascii="Arial Narrow" w:eastAsia="Arial Narrow" w:hAnsi="Arial Narrow" w:cs="Arial Narrow"/>
          <w:color w:val="000000"/>
          <w:sz w:val="24"/>
          <w:szCs w:val="24"/>
        </w:rPr>
        <w:t> </w:t>
      </w: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Twinkl. (2024). Principales culturas indígenas de Colombia. Recuperado de </w:t>
      </w:r>
      <w:hyperlink r:id="rId19">
        <w:r>
          <w:rPr>
            <w:rFonts w:ascii="Arial Narrow" w:eastAsia="Arial Narrow" w:hAnsi="Arial Narrow" w:cs="Arial Narrow"/>
            <w:color w:val="0563C1"/>
            <w:sz w:val="24"/>
            <w:szCs w:val="24"/>
            <w:u w:val="single"/>
          </w:rPr>
          <w:t>https://www.twinkl.com.co/teaching-wiki/principales-culturas-indigenas-de-colomb</w:t>
        </w:r>
        <w:r>
          <w:rPr>
            <w:rFonts w:ascii="Arial Narrow" w:eastAsia="Arial Narrow" w:hAnsi="Arial Narrow" w:cs="Arial Narrow"/>
            <w:color w:val="0563C1"/>
            <w:sz w:val="24"/>
            <w:szCs w:val="24"/>
            <w:u w:val="single"/>
          </w:rPr>
          <w:t>ia</w:t>
        </w:r>
      </w:hyperlink>
      <w:r>
        <w:rPr>
          <w:rFonts w:ascii="Arial Narrow" w:eastAsia="Arial Narrow" w:hAnsi="Arial Narrow" w:cs="Arial Narrow"/>
          <w:color w:val="000000"/>
          <w:sz w:val="24"/>
          <w:szCs w:val="24"/>
        </w:rPr>
        <w:t> </w:t>
      </w: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68417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Sectores de la economía: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Juegos infantiles de El Bosque de las Fantasías. (2016). Los sectores económicos. Recuperado de </w:t>
      </w:r>
      <w:hyperlink r:id="rId20">
        <w:r>
          <w:rPr>
            <w:rFonts w:ascii="Arial Narrow" w:eastAsia="Arial Narrow" w:hAnsi="Arial Narrow" w:cs="Arial Narrow"/>
            <w:color w:val="0563C1"/>
            <w:sz w:val="24"/>
            <w:szCs w:val="24"/>
            <w:u w:val="single"/>
          </w:rPr>
          <w:t>https://jueg</w:t>
        </w:r>
        <w:r>
          <w:rPr>
            <w:rFonts w:ascii="Arial Narrow" w:eastAsia="Arial Narrow" w:hAnsi="Arial Narrow" w:cs="Arial Narrow"/>
            <w:color w:val="0563C1"/>
            <w:sz w:val="24"/>
            <w:szCs w:val="24"/>
            <w:u w:val="single"/>
          </w:rPr>
          <w:t>osinfantiles.bosquedefantasias.com/ciencias-sociales/vida-sociedad/sectores-economicos</w:t>
        </w:r>
      </w:hyperlink>
      <w:r>
        <w:rPr>
          <w:rFonts w:ascii="Arial Narrow" w:eastAsia="Arial Narrow" w:hAnsi="Arial Narrow" w:cs="Arial Narrow"/>
          <w:color w:val="000000"/>
          <w:sz w:val="24"/>
          <w:szCs w:val="24"/>
        </w:rPr>
        <w:t> </w:t>
      </w: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Mundo Divertido de niños. (2021/07/05). El Sector Primario Secundario y Terciario (Videos Educativos para Niños). [Archivo de video]. Recuperado de </w:t>
      </w:r>
      <w:hyperlink r:id="rId21">
        <w:r>
          <w:rPr>
            <w:rFonts w:ascii="Arial Narrow" w:eastAsia="Arial Narrow" w:hAnsi="Arial Narrow" w:cs="Arial Narrow"/>
            <w:color w:val="0563C1"/>
            <w:sz w:val="24"/>
            <w:szCs w:val="24"/>
            <w:u w:val="single"/>
          </w:rPr>
          <w:t>https://www.youtube.com/watch?v=C6sXOX5vfC0</w:t>
        </w:r>
      </w:hyperlink>
      <w:r>
        <w:rPr>
          <w:rFonts w:ascii="Arial Narrow" w:eastAsia="Arial Narrow" w:hAnsi="Arial Narrow" w:cs="Arial Narrow"/>
          <w:color w:val="000000"/>
          <w:sz w:val="24"/>
          <w:szCs w:val="24"/>
        </w:rPr>
        <w:t> </w:t>
      </w: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68417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 La canasta familiar: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Arias, T. (2012/08/01). ¿Qué es la canasta familiar? [Archivo de video]. Recuperado de </w:t>
      </w:r>
      <w:hyperlink r:id="rId22">
        <w:r>
          <w:rPr>
            <w:rFonts w:ascii="Arial Narrow" w:eastAsia="Arial Narrow" w:hAnsi="Arial Narrow" w:cs="Arial Narrow"/>
            <w:color w:val="0563C1"/>
            <w:sz w:val="24"/>
            <w:szCs w:val="24"/>
            <w:u w:val="single"/>
          </w:rPr>
          <w:t>https://www.youtube.com/watch?v=MUJxWAmwyXA&amp;t=186s</w:t>
        </w:r>
      </w:hyperlink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br/>
        <w:t xml:space="preserve">Infopalante Colombia. (2023). ¿Qué significa la canasta familiar en Colombia? Recuperado de </w:t>
      </w:r>
      <w:hyperlink r:id="rId23">
        <w:r>
          <w:rPr>
            <w:rFonts w:ascii="Arial Narrow" w:eastAsia="Arial Narrow" w:hAnsi="Arial Narrow" w:cs="Arial Narrow"/>
            <w:color w:val="0563C1"/>
            <w:sz w:val="24"/>
            <w:szCs w:val="24"/>
            <w:u w:val="single"/>
          </w:rPr>
          <w:t>https://www.infopalante.org/es/articles/360061328834</w:t>
        </w:r>
      </w:hyperlink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:rsidR="00E9413F" w:rsidRDefault="0068417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Los derechos de la Niñez: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Curiosamente. (2017/04/30). Los Derechos de los Niños ¿son necesarios? [Archivo de video]. Recuperado de </w:t>
      </w:r>
      <w:hyperlink r:id="rId24">
        <w:r>
          <w:rPr>
            <w:rFonts w:ascii="Arial Narrow" w:eastAsia="Arial Narrow" w:hAnsi="Arial Narrow" w:cs="Arial Narrow"/>
            <w:color w:val="0563C1"/>
            <w:sz w:val="24"/>
            <w:szCs w:val="24"/>
            <w:u w:val="single"/>
          </w:rPr>
          <w:t>https://www.youtube.com/watch?v=kILLdf2IPJ4</w:t>
        </w:r>
      </w:hyperlink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SIPINNA nacional. (2018/10/22). </w:t>
      </w: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 xml:space="preserve">Derechos De La Ninez Subtitulado en Español 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[Archivo de video]. Recuperado de </w:t>
      </w:r>
      <w:hyperlink r:id="rId25">
        <w:r>
          <w:rPr>
            <w:rFonts w:ascii="Arial Narrow" w:eastAsia="Arial Narrow" w:hAnsi="Arial Narrow" w:cs="Arial Narrow"/>
            <w:color w:val="0563C1"/>
            <w:sz w:val="24"/>
            <w:szCs w:val="24"/>
            <w:u w:val="single"/>
          </w:rPr>
          <w:t>https://www.youtube.com/watch?v=</w:t>
        </w:r>
        <w:r>
          <w:rPr>
            <w:rFonts w:ascii="Arial Narrow" w:eastAsia="Arial Narrow" w:hAnsi="Arial Narrow" w:cs="Arial Narrow"/>
            <w:color w:val="0563C1"/>
            <w:sz w:val="24"/>
            <w:szCs w:val="24"/>
            <w:u w:val="single"/>
          </w:rPr>
          <w:t>pHEid0rqPhE&amp;t=1s</w:t>
        </w:r>
      </w:hyperlink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:rsidR="00E9413F" w:rsidRDefault="0068417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lastRenderedPageBreak/>
        <w:t>El estado colombiano: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Mundo Zamba. (2013/08/01). Zamba - Zamba pregunta - ¿Qué es el Estado? [Archivo de video]. Recuperado de </w:t>
      </w:r>
      <w:hyperlink r:id="rId26">
        <w:r>
          <w:rPr>
            <w:rFonts w:ascii="Arial Narrow" w:eastAsia="Arial Narrow" w:hAnsi="Arial Narrow" w:cs="Arial Narrow"/>
            <w:color w:val="0563C1"/>
            <w:sz w:val="24"/>
            <w:szCs w:val="24"/>
            <w:u w:val="single"/>
          </w:rPr>
          <w:t>https://www.youtube.com/watch?v=qYsmBBc_a4w</w:t>
        </w:r>
      </w:hyperlink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</w:p>
    <w:p w:rsidR="00E9413F" w:rsidRDefault="0068417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Magic Markers. (2021/09/23). </w:t>
      </w: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 xml:space="preserve">Qué es el Estado y cuál es tu papel 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[Archivo de video]. Recuperado de </w:t>
      </w:r>
      <w:hyperlink r:id="rId27">
        <w:r>
          <w:rPr>
            <w:rFonts w:ascii="Arial Narrow" w:eastAsia="Arial Narrow" w:hAnsi="Arial Narrow" w:cs="Arial Narrow"/>
            <w:color w:val="0563C1"/>
            <w:sz w:val="24"/>
            <w:szCs w:val="24"/>
            <w:u w:val="single"/>
          </w:rPr>
          <w:t>https://www.youtube.com/watch?v=R4c18dwFw2I</w:t>
        </w:r>
      </w:hyperlink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:rsidR="00E9413F" w:rsidRDefault="00E941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:rsidR="00E9413F" w:rsidRDefault="00E9413F">
      <w:pPr>
        <w:rPr>
          <w:rFonts w:ascii="Arial Narrow" w:eastAsia="Arial Narrow" w:hAnsi="Arial Narrow" w:cs="Arial Narrow"/>
          <w:b/>
          <w:sz w:val="24"/>
          <w:szCs w:val="24"/>
        </w:rPr>
      </w:pPr>
    </w:p>
    <w:sectPr w:rsidR="00E9413F">
      <w:headerReference w:type="default" r:id="rId28"/>
      <w:footerReference w:type="default" r:id="rId29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17D" w:rsidRDefault="0068417D">
      <w:pPr>
        <w:spacing w:after="0" w:line="240" w:lineRule="auto"/>
      </w:pPr>
      <w:r>
        <w:separator/>
      </w:r>
    </w:p>
  </w:endnote>
  <w:endnote w:type="continuationSeparator" w:id="0">
    <w:p w:rsidR="0068417D" w:rsidRDefault="00684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13F" w:rsidRDefault="0068417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9960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 w:rsidR="003E35DF"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3E35DF">
      <w:rPr>
        <w:rFonts w:ascii="Times New Roman" w:eastAsia="Times New Roman" w:hAnsi="Times New Roman" w:cs="Times New Roman"/>
        <w:noProof/>
        <w:color w:val="000000"/>
        <w:sz w:val="24"/>
        <w:szCs w:val="24"/>
      </w:rPr>
      <w:t>5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 w:rsidR="003E35DF"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3E35DF">
      <w:rPr>
        <w:rFonts w:ascii="Times New Roman" w:eastAsia="Times New Roman" w:hAnsi="Times New Roman" w:cs="Times New Roman"/>
        <w:noProof/>
        <w:color w:val="000000"/>
        <w:sz w:val="24"/>
        <w:szCs w:val="24"/>
      </w:rPr>
      <w:t>5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17D" w:rsidRDefault="0068417D">
      <w:pPr>
        <w:spacing w:after="0" w:line="240" w:lineRule="auto"/>
      </w:pPr>
      <w:r>
        <w:separator/>
      </w:r>
    </w:p>
  </w:footnote>
  <w:footnote w:type="continuationSeparator" w:id="0">
    <w:p w:rsidR="0068417D" w:rsidRDefault="00684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13F" w:rsidRDefault="00E9413F">
    <w:pPr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511E"/>
    <w:multiLevelType w:val="multilevel"/>
    <w:tmpl w:val="7B0CE31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081F00"/>
    <w:multiLevelType w:val="multilevel"/>
    <w:tmpl w:val="D914867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B003A1B"/>
    <w:multiLevelType w:val="multilevel"/>
    <w:tmpl w:val="9A6EF0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3DDE3A02"/>
    <w:multiLevelType w:val="multilevel"/>
    <w:tmpl w:val="50CC3A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57162EC7"/>
    <w:multiLevelType w:val="multilevel"/>
    <w:tmpl w:val="7B32AC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60AD0906"/>
    <w:multiLevelType w:val="multilevel"/>
    <w:tmpl w:val="DC8C8F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13F"/>
    <w:rsid w:val="003E35DF"/>
    <w:rsid w:val="0068417D"/>
    <w:rsid w:val="00E9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0C814"/>
  <w15:docId w15:val="{7F761E3A-DD63-4159-9383-5F288CD97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rsid w:val="00354222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54222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354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A535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A5354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5354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F57CF"/>
    <w:pPr>
      <w:ind w:left="720"/>
      <w:contextualSpacing/>
    </w:pPr>
  </w:style>
  <w:style w:type="character" w:customStyle="1" w:styleId="SinespaciadoCar">
    <w:name w:val="Sin espaciado Car"/>
    <w:link w:val="Sinespaciado"/>
    <w:uiPriority w:val="1"/>
    <w:rsid w:val="003B00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NormalWeb">
    <w:name w:val="Normal (Web)"/>
    <w:basedOn w:val="Normal"/>
    <w:uiPriority w:val="99"/>
    <w:unhideWhenUsed/>
    <w:rsid w:val="00296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BF6F43"/>
    <w:rPr>
      <w:color w:val="954F72" w:themeColor="followedHyperlink"/>
      <w:u w:val="single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BF6F43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453F07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174E46"/>
    <w:rPr>
      <w:b/>
      <w:bCs/>
    </w:rPr>
  </w:style>
  <w:style w:type="character" w:customStyle="1" w:styleId="overflow-hidden">
    <w:name w:val="overflow-hidden"/>
    <w:basedOn w:val="Fuentedeprrafopredeter"/>
    <w:rsid w:val="00174E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www.youtube.com/watch?v=QyeBG8gJnis" TargetMode="External"/><Relationship Id="rId18" Type="http://schemas.openxmlformats.org/officeDocument/2006/relationships/hyperlink" Target="https://www.youtube.com/watch?v=xLtYXQOYe2Y" TargetMode="External"/><Relationship Id="rId26" Type="http://schemas.openxmlformats.org/officeDocument/2006/relationships/hyperlink" Target="https://www.youtube.com/watch?v=qYsmBBc_a4w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C6sXOX5vfC0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ecologiaverde.com/como-cuidar-los-recursos-naturales-2067.html" TargetMode="External"/><Relationship Id="rId17" Type="http://schemas.openxmlformats.org/officeDocument/2006/relationships/hyperlink" Target="https://prezi.com/v2o5rzfjfykp/las-primeras-organizaciones-humanas/" TargetMode="External"/><Relationship Id="rId25" Type="http://schemas.openxmlformats.org/officeDocument/2006/relationships/hyperlink" Target="https://www.youtube.com/watch?v=pHEid0rqPhE&amp;t=1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jNQSKjv8k_c" TargetMode="External"/><Relationship Id="rId20" Type="http://schemas.openxmlformats.org/officeDocument/2006/relationships/hyperlink" Target="https://juegosinfantiles.bosquedefantasias.com/ciencias-sociales/vida-sociedad/sectores-economicos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s.slideshare.net/profeshispanica/emancipacin-hispanoamrica" TargetMode="External"/><Relationship Id="rId24" Type="http://schemas.openxmlformats.org/officeDocument/2006/relationships/hyperlink" Target="https://www.youtube.com/watch?v=kILLdf2IPJ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x9nZAiU8Au0" TargetMode="External"/><Relationship Id="rId23" Type="http://schemas.openxmlformats.org/officeDocument/2006/relationships/hyperlink" Target="https://www.infopalante.org/es/articles/360061328834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www.youtube.com/watch?v=XBfNm-X8hAM" TargetMode="External"/><Relationship Id="rId19" Type="http://schemas.openxmlformats.org/officeDocument/2006/relationships/hyperlink" Target="https://www.twinkl.com.co/teaching-wiki/principales-culturas-indigenas-de-colombia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uDtS1t9BaBs" TargetMode="External"/><Relationship Id="rId14" Type="http://schemas.openxmlformats.org/officeDocument/2006/relationships/hyperlink" Target="https://www.youtube.com/watch?v=yEvER42oW1w" TargetMode="External"/><Relationship Id="rId22" Type="http://schemas.openxmlformats.org/officeDocument/2006/relationships/hyperlink" Target="https://www.youtube.com/watch?v=MUJxWAmwyXA&amp;t=186s" TargetMode="External"/><Relationship Id="rId27" Type="http://schemas.openxmlformats.org/officeDocument/2006/relationships/hyperlink" Target="https://www.youtube.com/watch?v=R4c18dwFw2I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HJH1RIh9QpgN7dN7+Nq2Jx/rSw==">CgMxLjAaIAoBMBIbChkIB0IVCgxBcmlhbCBOYXJyb3cSBUFyaWFsOAByITFWM3RFSXJKWTY4eTBpRE5qMGVFek96QWJ0dTF0REdINw==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1246</Words>
  <Characters>7108</Characters>
  <Application>Microsoft Office Word</Application>
  <DocSecurity>0</DocSecurity>
  <Lines>59</Lines>
  <Paragraphs>16</Paragraphs>
  <ScaleCrop>false</ScaleCrop>
  <Company/>
  <LinksUpToDate>false</LinksUpToDate>
  <CharactersWithSpaces>8338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Coord-aca</dc:creator>
  <cp:lastModifiedBy>Estudiante</cp:lastModifiedBy>
  <cp:revision>2</cp:revision>
  <dcterms:created xsi:type="dcterms:W3CDTF">2024-12-03T03:32:00Z</dcterms:created>
  <dcterms:modified xsi:type="dcterms:W3CDTF">2024-12-09T17:25:00Z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-1508551908</vt:i4>
  </property>
</Properties>
</file>